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B61" w:rsidRPr="009266AB" w:rsidRDefault="00E30B61" w:rsidP="00E30B61">
      <w:pPr>
        <w:rPr>
          <w:rFonts w:ascii="Calibri" w:hAnsi="Calibri"/>
          <w:b/>
        </w:rPr>
      </w:pPr>
      <w:r w:rsidRPr="009266AB">
        <w:rPr>
          <w:rFonts w:ascii="Calibri" w:hAnsi="Calibri"/>
          <w:b/>
        </w:rPr>
        <w:t xml:space="preserve">README: </w:t>
      </w:r>
      <w:r w:rsidR="009923B2" w:rsidRPr="009923B2">
        <w:rPr>
          <w:rFonts w:ascii="Calibri" w:hAnsi="Calibri"/>
          <w:b/>
          <w:bCs/>
        </w:rPr>
        <w:t>Antonio Torres-</w:t>
      </w:r>
      <w:r w:rsidR="009923B2">
        <w:rPr>
          <w:rFonts w:ascii="Calibri" w:hAnsi="Calibri"/>
          <w:b/>
          <w:bCs/>
        </w:rPr>
        <w:t xml:space="preserve">Méndez and Sophie </w:t>
      </w:r>
      <w:proofErr w:type="spellStart"/>
      <w:r w:rsidR="009923B2">
        <w:rPr>
          <w:rFonts w:ascii="Calibri" w:hAnsi="Calibri"/>
          <w:b/>
          <w:bCs/>
        </w:rPr>
        <w:t>Bonnal</w:t>
      </w:r>
      <w:proofErr w:type="spellEnd"/>
      <w:r w:rsidR="009923B2">
        <w:rPr>
          <w:rFonts w:ascii="Calibri" w:hAnsi="Calibri"/>
          <w:b/>
          <w:bCs/>
        </w:rPr>
        <w:t xml:space="preserve"> </w:t>
      </w:r>
      <w:r w:rsidR="002E6CC7">
        <w:rPr>
          <w:rFonts w:ascii="Calibri" w:hAnsi="Calibri"/>
          <w:b/>
        </w:rPr>
        <w:t xml:space="preserve">Origin of </w:t>
      </w:r>
      <w:proofErr w:type="spellStart"/>
      <w:r w:rsidR="002E6CC7">
        <w:rPr>
          <w:rFonts w:ascii="Calibri" w:hAnsi="Calibri"/>
          <w:b/>
        </w:rPr>
        <w:t>Microexons</w:t>
      </w:r>
      <w:proofErr w:type="spellEnd"/>
    </w:p>
    <w:p w:rsidR="00E30B61" w:rsidRPr="009266AB" w:rsidRDefault="00E30B61" w:rsidP="00E30B61">
      <w:pPr>
        <w:rPr>
          <w:rFonts w:ascii="Calibri" w:hAnsi="Calibri"/>
          <w:b/>
          <w:sz w:val="20"/>
          <w:szCs w:val="20"/>
        </w:rPr>
      </w:pPr>
    </w:p>
    <w:p w:rsidR="00E30B61" w:rsidRPr="009266AB" w:rsidRDefault="00E30B61" w:rsidP="00E30B61">
      <w:pPr>
        <w:rPr>
          <w:rFonts w:ascii="Calibri" w:hAnsi="Calibri"/>
          <w:b/>
          <w:sz w:val="20"/>
          <w:szCs w:val="20"/>
        </w:rPr>
      </w:pPr>
      <w:proofErr w:type="spellStart"/>
      <w:r w:rsidRPr="009266AB">
        <w:rPr>
          <w:rFonts w:ascii="Calibri" w:hAnsi="Calibri"/>
          <w:b/>
          <w:sz w:val="20"/>
          <w:szCs w:val="20"/>
        </w:rPr>
        <w:t>MassIVE</w:t>
      </w:r>
      <w:proofErr w:type="spellEnd"/>
      <w:r w:rsidRPr="009266AB">
        <w:rPr>
          <w:rFonts w:ascii="Calibri" w:hAnsi="Calibri"/>
          <w:b/>
          <w:sz w:val="20"/>
          <w:szCs w:val="20"/>
        </w:rPr>
        <w:t xml:space="preserve"> title:</w:t>
      </w:r>
    </w:p>
    <w:p w:rsidR="002E6CC7" w:rsidRDefault="007B2770" w:rsidP="002E6CC7">
      <w:pPr>
        <w:rPr>
          <w:rFonts w:ascii="Calibri" w:hAnsi="Calibri"/>
          <w:b/>
        </w:rPr>
      </w:pPr>
      <w:r w:rsidRPr="007B2770">
        <w:rPr>
          <w:rFonts w:ascii="Calibri" w:hAnsi="Calibri"/>
          <w:b/>
        </w:rPr>
        <w:t>Irimia_Origin_of_Microexons_FLAG_VS21</w:t>
      </w:r>
    </w:p>
    <w:p w:rsidR="007B2770" w:rsidRDefault="007B2770" w:rsidP="002E6CC7">
      <w:pPr>
        <w:rPr>
          <w:rFonts w:ascii="Calibri" w:hAnsi="Calibri"/>
          <w:b/>
          <w:sz w:val="20"/>
          <w:szCs w:val="20"/>
        </w:rPr>
      </w:pPr>
      <w:bookmarkStart w:id="0" w:name="_GoBack"/>
      <w:bookmarkEnd w:id="0"/>
    </w:p>
    <w:p w:rsidR="00E30B61" w:rsidRPr="009266AB" w:rsidRDefault="002E6CC7" w:rsidP="00E30B61">
      <w:pPr>
        <w:spacing w:before="6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This dataset consists of 24</w:t>
      </w:r>
      <w:r w:rsidR="00E30B61" w:rsidRPr="009266AB">
        <w:rPr>
          <w:rFonts w:ascii="Calibri" w:hAnsi="Calibri"/>
          <w:b/>
          <w:sz w:val="20"/>
          <w:szCs w:val="20"/>
        </w:rPr>
        <w:t xml:space="preserve"> raw MS files and associated peak lists and result files, acquired on a </w:t>
      </w:r>
      <w:proofErr w:type="spellStart"/>
      <w:r w:rsidR="00E30B61" w:rsidRPr="009266AB">
        <w:rPr>
          <w:rFonts w:ascii="Calibri" w:hAnsi="Calibri"/>
          <w:b/>
          <w:sz w:val="20"/>
          <w:szCs w:val="20"/>
        </w:rPr>
        <w:t>TripleTOF</w:t>
      </w:r>
      <w:proofErr w:type="spellEnd"/>
      <w:r w:rsidR="00E30B61" w:rsidRPr="009266AB">
        <w:rPr>
          <w:rFonts w:ascii="Calibri" w:hAnsi="Calibri"/>
          <w:b/>
          <w:sz w:val="20"/>
          <w:szCs w:val="20"/>
        </w:rPr>
        <w:t xml:space="preserve"> 6600 spectrometer (AB SCIEX, Concord, Ontario, Canada) operated in Data Dependent Acquisition mode.  </w:t>
      </w:r>
      <w:r>
        <w:rPr>
          <w:rFonts w:ascii="Calibri" w:hAnsi="Calibri"/>
          <w:b/>
          <w:sz w:val="20"/>
          <w:szCs w:val="20"/>
        </w:rPr>
        <w:t xml:space="preserve">cDNA constructs were supplied by </w:t>
      </w:r>
      <w:r w:rsidRPr="002E6CC7">
        <w:rPr>
          <w:rFonts w:ascii="Calibri" w:hAnsi="Calibri"/>
          <w:b/>
          <w:sz w:val="20"/>
          <w:szCs w:val="20"/>
        </w:rPr>
        <w:t>Antonio Torres-Méndez</w:t>
      </w:r>
      <w:r w:rsidR="00433A74">
        <w:rPr>
          <w:rFonts w:ascii="Calibri" w:hAnsi="Calibri"/>
          <w:b/>
          <w:sz w:val="20"/>
          <w:szCs w:val="20"/>
        </w:rPr>
        <w:t xml:space="preserve"> (</w:t>
      </w:r>
      <w:proofErr w:type="spellStart"/>
      <w:r w:rsidR="00433A74">
        <w:rPr>
          <w:rFonts w:ascii="Calibri" w:hAnsi="Calibri"/>
          <w:b/>
          <w:sz w:val="20"/>
          <w:szCs w:val="20"/>
        </w:rPr>
        <w:t>Irimia</w:t>
      </w:r>
      <w:proofErr w:type="spellEnd"/>
      <w:r w:rsidR="00433A74">
        <w:rPr>
          <w:rFonts w:ascii="Calibri" w:hAnsi="Calibri"/>
          <w:b/>
          <w:sz w:val="20"/>
          <w:szCs w:val="20"/>
        </w:rPr>
        <w:t xml:space="preserve"> lab</w:t>
      </w:r>
      <w:r>
        <w:rPr>
          <w:rFonts w:ascii="Calibri" w:hAnsi="Calibri"/>
          <w:b/>
          <w:sz w:val="20"/>
          <w:szCs w:val="20"/>
        </w:rPr>
        <w:t xml:space="preserve">, Barcelona). </w:t>
      </w:r>
      <w:r w:rsidR="009923B2">
        <w:rPr>
          <w:rFonts w:ascii="Calibri" w:hAnsi="Calibri"/>
          <w:b/>
          <w:sz w:val="20"/>
          <w:szCs w:val="20"/>
        </w:rPr>
        <w:t xml:space="preserve">Stable cell lines </w:t>
      </w:r>
      <w:r>
        <w:rPr>
          <w:rFonts w:ascii="Calibri" w:hAnsi="Calibri"/>
          <w:b/>
          <w:sz w:val="20"/>
          <w:szCs w:val="20"/>
        </w:rPr>
        <w:t xml:space="preserve">and </w:t>
      </w:r>
      <w:r w:rsidR="00E30B61" w:rsidRPr="009266AB">
        <w:rPr>
          <w:rFonts w:ascii="Calibri" w:hAnsi="Calibri"/>
          <w:b/>
          <w:sz w:val="20"/>
          <w:szCs w:val="20"/>
        </w:rPr>
        <w:t xml:space="preserve">samples </w:t>
      </w:r>
      <w:r>
        <w:rPr>
          <w:rFonts w:ascii="Calibri" w:hAnsi="Calibri"/>
          <w:b/>
          <w:sz w:val="20"/>
          <w:szCs w:val="20"/>
        </w:rPr>
        <w:t xml:space="preserve">were </w:t>
      </w:r>
      <w:r w:rsidR="00E30B61" w:rsidRPr="009266AB">
        <w:rPr>
          <w:rFonts w:ascii="Calibri" w:hAnsi="Calibri"/>
          <w:b/>
          <w:sz w:val="20"/>
          <w:szCs w:val="20"/>
        </w:rPr>
        <w:t>prepared by Jonathan Roth</w:t>
      </w:r>
      <w:r>
        <w:rPr>
          <w:rFonts w:ascii="Calibri" w:hAnsi="Calibri"/>
          <w:b/>
          <w:sz w:val="20"/>
          <w:szCs w:val="20"/>
        </w:rPr>
        <w:t xml:space="preserve"> (Gingras lab, Toronto)</w:t>
      </w:r>
      <w:r w:rsidR="00E30B61" w:rsidRPr="009266AB">
        <w:rPr>
          <w:rFonts w:ascii="Calibri" w:hAnsi="Calibri"/>
          <w:b/>
          <w:sz w:val="20"/>
          <w:szCs w:val="20"/>
        </w:rPr>
        <w:t xml:space="preserve">. These files are associated with a manuscript by </w:t>
      </w:r>
      <w:r w:rsidR="00420834" w:rsidRPr="00420834">
        <w:rPr>
          <w:rFonts w:ascii="Calibri" w:hAnsi="Calibri" w:cs="Times New Roman"/>
          <w:b/>
          <w:color w:val="000000"/>
          <w:sz w:val="20"/>
          <w:szCs w:val="20"/>
        </w:rPr>
        <w:t xml:space="preserve">Antonio Torres-Méndez and Sophie </w:t>
      </w:r>
      <w:proofErr w:type="spellStart"/>
      <w:r w:rsidR="00420834" w:rsidRPr="00420834">
        <w:rPr>
          <w:rFonts w:ascii="Calibri" w:hAnsi="Calibri" w:cs="Times New Roman"/>
          <w:b/>
          <w:color w:val="000000"/>
          <w:sz w:val="20"/>
          <w:szCs w:val="20"/>
        </w:rPr>
        <w:t>Bonnal</w:t>
      </w:r>
      <w:proofErr w:type="spellEnd"/>
      <w:r w:rsidR="00420834" w:rsidRPr="00420834">
        <w:rPr>
          <w:rFonts w:ascii="Calibri" w:hAnsi="Calibri" w:cs="Times New Roman"/>
          <w:b/>
          <w:color w:val="000000"/>
          <w:sz w:val="20"/>
          <w:szCs w:val="20"/>
        </w:rPr>
        <w:t xml:space="preserve"> et al. </w:t>
      </w:r>
      <w:r w:rsidR="00E30B61" w:rsidRPr="009266AB">
        <w:rPr>
          <w:rFonts w:ascii="Calibri" w:hAnsi="Calibri"/>
          <w:b/>
          <w:sz w:val="20"/>
          <w:szCs w:val="20"/>
        </w:rPr>
        <w:t xml:space="preserve">that </w:t>
      </w:r>
      <w:r w:rsidR="00420834">
        <w:rPr>
          <w:rFonts w:ascii="Calibri" w:hAnsi="Calibri"/>
          <w:b/>
          <w:sz w:val="20"/>
          <w:szCs w:val="20"/>
        </w:rPr>
        <w:t>describes</w:t>
      </w:r>
      <w:r w:rsidR="00192C76">
        <w:rPr>
          <w:rFonts w:ascii="Calibri" w:hAnsi="Calibri"/>
          <w:b/>
          <w:sz w:val="20"/>
          <w:szCs w:val="20"/>
        </w:rPr>
        <w:t xml:space="preserve"> the origin and mechanism of neuronal </w:t>
      </w:r>
      <w:proofErr w:type="spellStart"/>
      <w:r w:rsidR="00192C76">
        <w:rPr>
          <w:rFonts w:ascii="Calibri" w:hAnsi="Calibri"/>
          <w:b/>
          <w:sz w:val="20"/>
          <w:szCs w:val="20"/>
        </w:rPr>
        <w:t>microexons</w:t>
      </w:r>
      <w:proofErr w:type="spellEnd"/>
      <w:r w:rsidR="00192C76">
        <w:rPr>
          <w:rFonts w:ascii="Calibri" w:hAnsi="Calibri"/>
          <w:b/>
          <w:sz w:val="20"/>
          <w:szCs w:val="20"/>
        </w:rPr>
        <w:t xml:space="preserve"> in </w:t>
      </w:r>
      <w:r w:rsidR="00D46624">
        <w:rPr>
          <w:rFonts w:ascii="Calibri" w:hAnsi="Calibri"/>
          <w:b/>
          <w:sz w:val="20"/>
          <w:szCs w:val="20"/>
        </w:rPr>
        <w:t>vertebrate</w:t>
      </w:r>
      <w:r w:rsidR="00192C76">
        <w:rPr>
          <w:rFonts w:ascii="Calibri" w:hAnsi="Calibri"/>
          <w:b/>
          <w:sz w:val="20"/>
          <w:szCs w:val="20"/>
        </w:rPr>
        <w:t xml:space="preserve"> species.</w:t>
      </w:r>
      <w:r w:rsidR="00E30B61">
        <w:rPr>
          <w:rFonts w:ascii="Calibri" w:hAnsi="Calibri"/>
          <w:b/>
          <w:sz w:val="20"/>
          <w:szCs w:val="20"/>
        </w:rPr>
        <w:t xml:space="preserve"> The corresponding author on this manuscript is</w:t>
      </w:r>
      <w:r w:rsidR="00723DFA">
        <w:rPr>
          <w:rFonts w:ascii="Calibri" w:hAnsi="Calibri"/>
          <w:b/>
          <w:sz w:val="20"/>
          <w:szCs w:val="20"/>
        </w:rPr>
        <w:t xml:space="preserve"> </w:t>
      </w:r>
      <w:r w:rsidR="00527032">
        <w:rPr>
          <w:rFonts w:ascii="Calibri" w:hAnsi="Calibri"/>
          <w:b/>
          <w:sz w:val="20"/>
          <w:szCs w:val="20"/>
        </w:rPr>
        <w:t xml:space="preserve">Dr. </w:t>
      </w:r>
      <w:r w:rsidR="00527032" w:rsidRPr="00527032">
        <w:rPr>
          <w:rFonts w:ascii="Calibri" w:hAnsi="Calibri"/>
          <w:b/>
          <w:sz w:val="20"/>
          <w:szCs w:val="20"/>
        </w:rPr>
        <w:t xml:space="preserve">Manuel </w:t>
      </w:r>
      <w:proofErr w:type="spellStart"/>
      <w:r w:rsidR="00527032" w:rsidRPr="00527032">
        <w:rPr>
          <w:rFonts w:ascii="Calibri" w:hAnsi="Calibri"/>
          <w:b/>
          <w:sz w:val="20"/>
          <w:szCs w:val="20"/>
        </w:rPr>
        <w:t>Irimia</w:t>
      </w:r>
      <w:proofErr w:type="spellEnd"/>
      <w:r w:rsidR="00527032">
        <w:rPr>
          <w:rFonts w:ascii="Calibri" w:hAnsi="Calibri"/>
          <w:b/>
          <w:sz w:val="20"/>
          <w:szCs w:val="20"/>
        </w:rPr>
        <w:t xml:space="preserve"> (</w:t>
      </w:r>
      <w:hyperlink r:id="rId7" w:history="1">
        <w:r w:rsidR="00527032" w:rsidRPr="001E68FE">
          <w:rPr>
            <w:rStyle w:val="Hyperlink"/>
            <w:rFonts w:ascii="Calibri" w:hAnsi="Calibri"/>
            <w:b/>
            <w:sz w:val="20"/>
            <w:szCs w:val="20"/>
          </w:rPr>
          <w:t>mirimia@gmail.com</w:t>
        </w:r>
      </w:hyperlink>
      <w:r w:rsidR="00527032">
        <w:rPr>
          <w:rFonts w:ascii="Calibri" w:hAnsi="Calibri"/>
          <w:b/>
          <w:sz w:val="20"/>
          <w:szCs w:val="20"/>
        </w:rPr>
        <w:t>)</w:t>
      </w:r>
      <w:r w:rsidR="00E30B61">
        <w:rPr>
          <w:rFonts w:ascii="Calibri" w:hAnsi="Calibri"/>
          <w:b/>
          <w:sz w:val="20"/>
          <w:szCs w:val="20"/>
        </w:rPr>
        <w:t xml:space="preserve">; Dr. Anne-Claude Gingras should be contacted for questions on the </w:t>
      </w:r>
      <w:r w:rsidR="00BC2BA4">
        <w:rPr>
          <w:rFonts w:ascii="Calibri" w:hAnsi="Calibri"/>
          <w:b/>
          <w:sz w:val="20"/>
          <w:szCs w:val="20"/>
        </w:rPr>
        <w:t>AP-MS dataset</w:t>
      </w:r>
      <w:r w:rsidR="00E30B61">
        <w:rPr>
          <w:rFonts w:ascii="Calibri" w:hAnsi="Calibri"/>
          <w:b/>
          <w:sz w:val="20"/>
          <w:szCs w:val="20"/>
        </w:rPr>
        <w:t xml:space="preserve"> (</w:t>
      </w:r>
      <w:hyperlink r:id="rId8" w:history="1">
        <w:r w:rsidR="00E30B61" w:rsidRPr="00CB3E5B">
          <w:rPr>
            <w:rStyle w:val="Hyperlink"/>
            <w:rFonts w:ascii="Calibri" w:hAnsi="Calibri"/>
            <w:b/>
            <w:sz w:val="20"/>
            <w:szCs w:val="20"/>
          </w:rPr>
          <w:t>Gingras@lunenfeld.ca</w:t>
        </w:r>
      </w:hyperlink>
      <w:r w:rsidR="00E30B61">
        <w:rPr>
          <w:rFonts w:ascii="Calibri" w:hAnsi="Calibri"/>
          <w:b/>
          <w:sz w:val="20"/>
          <w:szCs w:val="20"/>
        </w:rPr>
        <w:t xml:space="preserve">). </w:t>
      </w:r>
    </w:p>
    <w:p w:rsidR="00E30B61" w:rsidRDefault="00E30B61" w:rsidP="00E30B61">
      <w:pPr>
        <w:rPr>
          <w:rFonts w:ascii="Calibri" w:hAnsi="Calibri"/>
          <w:b/>
          <w:sz w:val="20"/>
          <w:szCs w:val="20"/>
        </w:rPr>
      </w:pPr>
    </w:p>
    <w:p w:rsidR="00E30B61" w:rsidRPr="009266AB" w:rsidRDefault="00E30B61" w:rsidP="00E30B61">
      <w:p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This submission is associated with 3 Supplementary Files (in addition to this README file)</w:t>
      </w:r>
    </w:p>
    <w:p w:rsidR="00E30B61" w:rsidRPr="009266AB" w:rsidRDefault="00E30B61" w:rsidP="00E30B61">
      <w:pPr>
        <w:rPr>
          <w:rFonts w:ascii="Calibri" w:hAnsi="Calibri"/>
          <w:sz w:val="20"/>
          <w:szCs w:val="20"/>
        </w:rPr>
      </w:pPr>
      <w:r w:rsidRPr="009266AB">
        <w:rPr>
          <w:rFonts w:ascii="Calibri" w:hAnsi="Calibri"/>
          <w:sz w:val="20"/>
          <w:szCs w:val="20"/>
        </w:rPr>
        <w:t>Table 1 describes the composition of this dataset</w:t>
      </w:r>
    </w:p>
    <w:p w:rsidR="00E30B61" w:rsidRPr="009266AB" w:rsidRDefault="00E30B61" w:rsidP="00E30B61">
      <w:pPr>
        <w:rPr>
          <w:rFonts w:ascii="Calibri" w:hAnsi="Calibri"/>
          <w:sz w:val="20"/>
          <w:szCs w:val="20"/>
        </w:rPr>
      </w:pPr>
      <w:r w:rsidRPr="009266AB">
        <w:rPr>
          <w:rFonts w:ascii="Calibri" w:hAnsi="Calibri"/>
          <w:sz w:val="20"/>
          <w:szCs w:val="20"/>
        </w:rPr>
        <w:t xml:space="preserve">Table 2 lists all the peptide identification evidence (as per </w:t>
      </w:r>
      <w:proofErr w:type="spellStart"/>
      <w:r w:rsidRPr="009266AB">
        <w:rPr>
          <w:rFonts w:ascii="Calibri" w:hAnsi="Calibri"/>
          <w:sz w:val="20"/>
          <w:szCs w:val="20"/>
        </w:rPr>
        <w:t>iProphet</w:t>
      </w:r>
      <w:proofErr w:type="spellEnd"/>
      <w:r w:rsidRPr="009266AB">
        <w:rPr>
          <w:rFonts w:ascii="Calibri" w:hAnsi="Calibri"/>
          <w:sz w:val="20"/>
          <w:szCs w:val="20"/>
        </w:rPr>
        <w:t>)</w:t>
      </w:r>
    </w:p>
    <w:p w:rsidR="00E30B61" w:rsidRPr="009266AB" w:rsidRDefault="00E30B61" w:rsidP="00E30B61">
      <w:pPr>
        <w:rPr>
          <w:rFonts w:ascii="Calibri" w:hAnsi="Calibri"/>
          <w:sz w:val="20"/>
          <w:szCs w:val="20"/>
        </w:rPr>
      </w:pPr>
      <w:r w:rsidRPr="009266AB">
        <w:rPr>
          <w:rFonts w:ascii="Calibri" w:hAnsi="Calibri"/>
          <w:sz w:val="20"/>
          <w:szCs w:val="20"/>
        </w:rPr>
        <w:t xml:space="preserve">Table 3 lists the </w:t>
      </w:r>
      <w:proofErr w:type="spellStart"/>
      <w:r w:rsidRPr="009266AB">
        <w:rPr>
          <w:rFonts w:ascii="Calibri" w:hAnsi="Calibri"/>
          <w:sz w:val="20"/>
          <w:szCs w:val="20"/>
        </w:rPr>
        <w:t>SAINTexpress</w:t>
      </w:r>
      <w:proofErr w:type="spellEnd"/>
      <w:r w:rsidRPr="009266AB">
        <w:rPr>
          <w:rFonts w:ascii="Calibri" w:hAnsi="Calibri"/>
          <w:sz w:val="20"/>
          <w:szCs w:val="20"/>
        </w:rPr>
        <w:t xml:space="preserve"> interactions</w:t>
      </w:r>
    </w:p>
    <w:p w:rsidR="00E30B61" w:rsidRPr="009266AB" w:rsidRDefault="00E30B61" w:rsidP="00E30B61">
      <w:pPr>
        <w:rPr>
          <w:rFonts w:ascii="Calibri" w:hAnsi="Calibri"/>
          <w:b/>
          <w:sz w:val="20"/>
          <w:szCs w:val="20"/>
        </w:rPr>
      </w:pPr>
    </w:p>
    <w:p w:rsidR="00E30B61" w:rsidRPr="009266AB" w:rsidRDefault="00E30B61" w:rsidP="00E30B61">
      <w:pPr>
        <w:rPr>
          <w:rFonts w:ascii="Calibri" w:hAnsi="Calibri"/>
          <w:b/>
          <w:sz w:val="20"/>
          <w:szCs w:val="20"/>
          <w:u w:val="single"/>
        </w:rPr>
      </w:pPr>
      <w:r w:rsidRPr="009266AB">
        <w:rPr>
          <w:rFonts w:ascii="Calibri" w:hAnsi="Calibri"/>
          <w:b/>
          <w:sz w:val="20"/>
          <w:szCs w:val="20"/>
          <w:u w:val="single"/>
        </w:rPr>
        <w:t xml:space="preserve">Internal reference from the Gingras lab </w:t>
      </w:r>
      <w:proofErr w:type="spellStart"/>
      <w:r w:rsidRPr="009266AB">
        <w:rPr>
          <w:rFonts w:ascii="Calibri" w:hAnsi="Calibri"/>
          <w:b/>
          <w:sz w:val="20"/>
          <w:szCs w:val="20"/>
          <w:u w:val="single"/>
        </w:rPr>
        <w:t>ProHits</w:t>
      </w:r>
      <w:proofErr w:type="spellEnd"/>
      <w:r w:rsidRPr="009266AB">
        <w:rPr>
          <w:rFonts w:ascii="Calibri" w:hAnsi="Calibri"/>
          <w:b/>
          <w:sz w:val="20"/>
          <w:szCs w:val="20"/>
          <w:u w:val="single"/>
        </w:rPr>
        <w:t xml:space="preserve"> implementation: </w:t>
      </w:r>
    </w:p>
    <w:p w:rsidR="00E30B61" w:rsidRPr="009266AB" w:rsidRDefault="00E30B61" w:rsidP="00E30B61">
      <w:pPr>
        <w:rPr>
          <w:rFonts w:ascii="Calibri" w:hAnsi="Calibri"/>
          <w:sz w:val="20"/>
          <w:szCs w:val="20"/>
        </w:rPr>
      </w:pPr>
      <w:r w:rsidRPr="009266AB">
        <w:rPr>
          <w:rFonts w:ascii="Calibri" w:hAnsi="Calibri"/>
          <w:sz w:val="20"/>
          <w:szCs w:val="20"/>
        </w:rPr>
        <w:t xml:space="preserve">Project: P105 </w:t>
      </w:r>
    </w:p>
    <w:p w:rsidR="00E30B61" w:rsidRDefault="00E30B61" w:rsidP="00E30B61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Export version: VS2</w:t>
      </w:r>
      <w:r w:rsidR="002A529A">
        <w:rPr>
          <w:rFonts w:ascii="Calibri" w:hAnsi="Calibri"/>
          <w:sz w:val="20"/>
          <w:szCs w:val="20"/>
        </w:rPr>
        <w:t>1</w:t>
      </w:r>
    </w:p>
    <w:p w:rsidR="00E30B61" w:rsidRPr="009266AB" w:rsidRDefault="00E30B61" w:rsidP="00E30B61">
      <w:pPr>
        <w:rPr>
          <w:rFonts w:ascii="Calibri" w:hAnsi="Calibri"/>
          <w:sz w:val="20"/>
          <w:szCs w:val="20"/>
        </w:rPr>
      </w:pPr>
      <w:r w:rsidRPr="009266AB">
        <w:rPr>
          <w:rFonts w:ascii="Calibri" w:hAnsi="Calibri"/>
          <w:sz w:val="20"/>
          <w:szCs w:val="20"/>
        </w:rPr>
        <w:t xml:space="preserve">SAINT Task IDs: </w:t>
      </w:r>
      <w:r w:rsidR="002A529A">
        <w:rPr>
          <w:rFonts w:ascii="Calibri" w:hAnsi="Calibri"/>
          <w:sz w:val="20"/>
          <w:szCs w:val="20"/>
        </w:rPr>
        <w:t>3514</w:t>
      </w:r>
    </w:p>
    <w:p w:rsidR="0078069D" w:rsidRDefault="00E00BB9">
      <w:pPr>
        <w:rPr>
          <w:sz w:val="20"/>
          <w:szCs w:val="20"/>
        </w:rPr>
      </w:pPr>
    </w:p>
    <w:p w:rsidR="0036477C" w:rsidRDefault="0036477C">
      <w:pPr>
        <w:rPr>
          <w:b/>
          <w:sz w:val="20"/>
          <w:szCs w:val="20"/>
        </w:rPr>
      </w:pPr>
      <w:r w:rsidRPr="0036477C">
        <w:rPr>
          <w:b/>
          <w:sz w:val="20"/>
          <w:szCs w:val="20"/>
        </w:rPr>
        <w:t>Experimental Procedures</w:t>
      </w:r>
    </w:p>
    <w:p w:rsidR="00B55C76" w:rsidRPr="007306E4" w:rsidRDefault="00B55C76" w:rsidP="006E1466">
      <w:pPr>
        <w:jc w:val="both"/>
        <w:rPr>
          <w:i/>
          <w:sz w:val="20"/>
          <w:szCs w:val="20"/>
          <w:u w:val="single"/>
        </w:rPr>
      </w:pPr>
      <w:r w:rsidRPr="007306E4">
        <w:rPr>
          <w:i/>
          <w:sz w:val="20"/>
          <w:szCs w:val="20"/>
          <w:u w:val="single"/>
        </w:rPr>
        <w:t xml:space="preserve">Generation of stable HEK293 </w:t>
      </w:r>
      <w:proofErr w:type="spellStart"/>
      <w:r w:rsidRPr="007306E4">
        <w:rPr>
          <w:i/>
          <w:sz w:val="20"/>
          <w:szCs w:val="20"/>
          <w:u w:val="single"/>
        </w:rPr>
        <w:t>Flp</w:t>
      </w:r>
      <w:proofErr w:type="spellEnd"/>
      <w:r w:rsidRPr="007306E4">
        <w:rPr>
          <w:i/>
          <w:sz w:val="20"/>
          <w:szCs w:val="20"/>
          <w:u w:val="single"/>
        </w:rPr>
        <w:t>-In T-</w:t>
      </w:r>
      <w:proofErr w:type="spellStart"/>
      <w:r w:rsidRPr="007306E4">
        <w:rPr>
          <w:i/>
          <w:sz w:val="20"/>
          <w:szCs w:val="20"/>
          <w:u w:val="single"/>
        </w:rPr>
        <w:t>REx</w:t>
      </w:r>
      <w:proofErr w:type="spellEnd"/>
      <w:r w:rsidRPr="007306E4">
        <w:rPr>
          <w:i/>
          <w:sz w:val="20"/>
          <w:szCs w:val="20"/>
          <w:u w:val="single"/>
        </w:rPr>
        <w:t xml:space="preserve"> Stable cell lines </w:t>
      </w:r>
    </w:p>
    <w:p w:rsidR="00B55C76" w:rsidRPr="00B55C76" w:rsidRDefault="00B55C76" w:rsidP="006E1466">
      <w:pPr>
        <w:jc w:val="both"/>
        <w:rPr>
          <w:sz w:val="20"/>
          <w:szCs w:val="20"/>
        </w:rPr>
      </w:pPr>
      <w:proofErr w:type="spellStart"/>
      <w:r w:rsidRPr="00B55C76">
        <w:rPr>
          <w:sz w:val="20"/>
          <w:szCs w:val="20"/>
        </w:rPr>
        <w:t>Flp-In</w:t>
      </w:r>
      <w:r w:rsidRPr="00B55C76">
        <w:rPr>
          <w:sz w:val="20"/>
          <w:szCs w:val="20"/>
          <w:vertAlign w:val="superscript"/>
        </w:rPr>
        <w:t>TM</w:t>
      </w:r>
      <w:proofErr w:type="spellEnd"/>
      <w:r w:rsidRPr="00B55C76">
        <w:rPr>
          <w:sz w:val="20"/>
          <w:szCs w:val="20"/>
          <w:vertAlign w:val="superscript"/>
        </w:rPr>
        <w:t xml:space="preserve"> </w:t>
      </w:r>
      <w:r w:rsidRPr="00B55C76">
        <w:rPr>
          <w:sz w:val="20"/>
          <w:szCs w:val="20"/>
        </w:rPr>
        <w:t>(</w:t>
      </w:r>
      <w:proofErr w:type="spellStart"/>
      <w:r w:rsidRPr="00B55C76">
        <w:rPr>
          <w:sz w:val="20"/>
          <w:szCs w:val="20"/>
        </w:rPr>
        <w:t>Thermo</w:t>
      </w:r>
      <w:proofErr w:type="spellEnd"/>
      <w:r w:rsidRPr="00B55C76">
        <w:rPr>
          <w:sz w:val="20"/>
          <w:szCs w:val="20"/>
        </w:rPr>
        <w:t xml:space="preserve"> Fisher Scientific) compatible expression plasmids (5’ pcDNA5-BirA*-FLAG, modified from </w:t>
      </w:r>
      <w:proofErr w:type="spellStart"/>
      <w:r w:rsidRPr="00B55C76">
        <w:rPr>
          <w:sz w:val="20"/>
          <w:szCs w:val="20"/>
        </w:rPr>
        <w:t>Thermo</w:t>
      </w:r>
      <w:proofErr w:type="spellEnd"/>
      <w:r w:rsidRPr="00B55C76">
        <w:rPr>
          <w:sz w:val="20"/>
          <w:szCs w:val="20"/>
        </w:rPr>
        <w:t xml:space="preserve"> Fisher Scientific V6010-20) containing full length and mutant human SRRM4 and SRRM3 cDNA constructs were generated using Gateway cloning (</w:t>
      </w:r>
      <w:proofErr w:type="spellStart"/>
      <w:r w:rsidRPr="00B55C76">
        <w:rPr>
          <w:sz w:val="20"/>
          <w:szCs w:val="20"/>
        </w:rPr>
        <w:t>Thermo</w:t>
      </w:r>
      <w:proofErr w:type="spellEnd"/>
      <w:r w:rsidRPr="00B55C76">
        <w:rPr>
          <w:sz w:val="20"/>
          <w:szCs w:val="20"/>
        </w:rPr>
        <w:t xml:space="preserve"> Fisher Scientific). For each bait protein, tetracycline inducible </w:t>
      </w:r>
      <w:proofErr w:type="spellStart"/>
      <w:r w:rsidRPr="00B55C76">
        <w:rPr>
          <w:sz w:val="20"/>
          <w:szCs w:val="20"/>
        </w:rPr>
        <w:t>Flp</w:t>
      </w:r>
      <w:proofErr w:type="spellEnd"/>
      <w:r w:rsidRPr="00B55C76">
        <w:rPr>
          <w:sz w:val="20"/>
          <w:szCs w:val="20"/>
        </w:rPr>
        <w:t>-In T-Rex 293 stable cell lines were generated by transfecting 200 ng of the pcDNA5-Bi</w:t>
      </w:r>
      <w:r>
        <w:rPr>
          <w:sz w:val="20"/>
          <w:szCs w:val="20"/>
        </w:rPr>
        <w:t xml:space="preserve">rA*-FLAG bait construct with 2 </w:t>
      </w:r>
      <w:r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 xml:space="preserve">g of pOG44 </w:t>
      </w:r>
      <w:proofErr w:type="spellStart"/>
      <w:r w:rsidRPr="00B55C76">
        <w:rPr>
          <w:sz w:val="20"/>
          <w:szCs w:val="20"/>
        </w:rPr>
        <w:t>Flp</w:t>
      </w:r>
      <w:proofErr w:type="spellEnd"/>
      <w:r w:rsidRPr="00B55C76">
        <w:rPr>
          <w:sz w:val="20"/>
          <w:szCs w:val="20"/>
        </w:rPr>
        <w:t>-recombinase expression plasmid (</w:t>
      </w:r>
      <w:proofErr w:type="spellStart"/>
      <w:r w:rsidRPr="00B55C76">
        <w:rPr>
          <w:sz w:val="20"/>
          <w:szCs w:val="20"/>
        </w:rPr>
        <w:t>Thermo</w:t>
      </w:r>
      <w:proofErr w:type="spellEnd"/>
      <w:r w:rsidRPr="00B55C76">
        <w:rPr>
          <w:sz w:val="20"/>
          <w:szCs w:val="20"/>
        </w:rPr>
        <w:t xml:space="preserve"> Fisher Scientific, V600520) using </w:t>
      </w:r>
      <w:proofErr w:type="spellStart"/>
      <w:r w:rsidRPr="00B55C76">
        <w:rPr>
          <w:sz w:val="20"/>
          <w:szCs w:val="20"/>
        </w:rPr>
        <w:t>jetPRIME</w:t>
      </w:r>
      <w:proofErr w:type="spellEnd"/>
      <w:r w:rsidRPr="00B55C76">
        <w:rPr>
          <w:sz w:val="20"/>
          <w:szCs w:val="20"/>
        </w:rPr>
        <w:t xml:space="preserve"> transfection reagent (</w:t>
      </w:r>
      <w:proofErr w:type="spellStart"/>
      <w:r w:rsidRPr="00B55C76">
        <w:rPr>
          <w:sz w:val="20"/>
          <w:szCs w:val="20"/>
        </w:rPr>
        <w:t>Polyplus</w:t>
      </w:r>
      <w:proofErr w:type="spellEnd"/>
      <w:r w:rsidRPr="00B55C76">
        <w:rPr>
          <w:sz w:val="20"/>
          <w:szCs w:val="20"/>
        </w:rPr>
        <w:t>, CA89129-924). Cells containing stability integr</w:t>
      </w:r>
      <w:r>
        <w:rPr>
          <w:sz w:val="20"/>
          <w:szCs w:val="20"/>
        </w:rPr>
        <w:t xml:space="preserve">ated cDNA were selected in 200 </w:t>
      </w:r>
      <w:r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 xml:space="preserve">g/mL Hygromycin B until visible colonies were formed and passaged to a 150 mm dish. Stable HEK293 </w:t>
      </w:r>
      <w:proofErr w:type="spellStart"/>
      <w:r w:rsidRPr="00B55C76">
        <w:rPr>
          <w:sz w:val="20"/>
          <w:szCs w:val="20"/>
        </w:rPr>
        <w:t>Flp</w:t>
      </w:r>
      <w:proofErr w:type="spellEnd"/>
      <w:r w:rsidRPr="00B55C76">
        <w:rPr>
          <w:sz w:val="20"/>
          <w:szCs w:val="20"/>
        </w:rPr>
        <w:t>-In T-</w:t>
      </w:r>
      <w:proofErr w:type="spellStart"/>
      <w:r w:rsidRPr="00B55C76">
        <w:rPr>
          <w:sz w:val="20"/>
          <w:szCs w:val="20"/>
        </w:rPr>
        <w:t>REx</w:t>
      </w:r>
      <w:proofErr w:type="spellEnd"/>
      <w:r w:rsidRPr="00B55C76">
        <w:rPr>
          <w:sz w:val="20"/>
          <w:szCs w:val="20"/>
        </w:rPr>
        <w:t xml:space="preserve"> cell lines expressing </w:t>
      </w:r>
      <w:proofErr w:type="spellStart"/>
      <w:r w:rsidRPr="00B55C76">
        <w:rPr>
          <w:sz w:val="20"/>
          <w:szCs w:val="20"/>
        </w:rPr>
        <w:t>BirA</w:t>
      </w:r>
      <w:proofErr w:type="spellEnd"/>
      <w:r w:rsidRPr="00B55C76">
        <w:rPr>
          <w:sz w:val="20"/>
          <w:szCs w:val="20"/>
        </w:rPr>
        <w:t xml:space="preserve">*-FLAG, </w:t>
      </w:r>
      <w:proofErr w:type="spellStart"/>
      <w:r w:rsidRPr="00B55C76">
        <w:rPr>
          <w:sz w:val="20"/>
          <w:szCs w:val="20"/>
        </w:rPr>
        <w:t>BirA</w:t>
      </w:r>
      <w:proofErr w:type="spellEnd"/>
      <w:r w:rsidRPr="00B55C76">
        <w:rPr>
          <w:sz w:val="20"/>
          <w:szCs w:val="20"/>
        </w:rPr>
        <w:t xml:space="preserve">*-FLAG-NLS, or FLAG without a bait cDNA were generated in parallel to be used as negative controls.     </w:t>
      </w:r>
    </w:p>
    <w:p w:rsidR="00B55C76" w:rsidRPr="00B55C76" w:rsidRDefault="00B55C76" w:rsidP="006E1466">
      <w:pPr>
        <w:ind w:firstLine="720"/>
        <w:jc w:val="both"/>
        <w:rPr>
          <w:sz w:val="20"/>
          <w:szCs w:val="20"/>
        </w:rPr>
      </w:pPr>
      <w:r w:rsidRPr="00B55C76">
        <w:rPr>
          <w:sz w:val="20"/>
          <w:szCs w:val="20"/>
        </w:rPr>
        <w:t xml:space="preserve">For FLAG affinity purification experiments, all HEK293 </w:t>
      </w:r>
      <w:proofErr w:type="spellStart"/>
      <w:r w:rsidRPr="00B55C76">
        <w:rPr>
          <w:sz w:val="20"/>
          <w:szCs w:val="20"/>
        </w:rPr>
        <w:t>Flp</w:t>
      </w:r>
      <w:proofErr w:type="spellEnd"/>
      <w:r w:rsidRPr="00B55C76">
        <w:rPr>
          <w:sz w:val="20"/>
          <w:szCs w:val="20"/>
        </w:rPr>
        <w:t>-In stable cell lines in</w:t>
      </w:r>
      <w:r>
        <w:rPr>
          <w:sz w:val="20"/>
          <w:szCs w:val="20"/>
        </w:rPr>
        <w:t xml:space="preserve">cluding controls were grown to </w:t>
      </w:r>
      <w:r>
        <w:rPr>
          <w:sz w:val="20"/>
          <w:szCs w:val="20"/>
        </w:rPr>
        <w:sym w:font="Symbol" w:char="F07E"/>
      </w:r>
      <w:r w:rsidRPr="00B55C76">
        <w:rPr>
          <w:sz w:val="20"/>
          <w:szCs w:val="20"/>
        </w:rPr>
        <w:t>70% confluency a</w:t>
      </w:r>
      <w:r>
        <w:rPr>
          <w:sz w:val="20"/>
          <w:szCs w:val="20"/>
        </w:rPr>
        <w:t xml:space="preserve">nd induced for 24 hours with 1 </w:t>
      </w:r>
      <w:r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 xml:space="preserve">g/mL tetracycline to express the </w:t>
      </w:r>
      <w:proofErr w:type="spellStart"/>
      <w:r w:rsidRPr="00B55C76">
        <w:rPr>
          <w:sz w:val="20"/>
          <w:szCs w:val="20"/>
        </w:rPr>
        <w:t>BirA</w:t>
      </w:r>
      <w:proofErr w:type="spellEnd"/>
      <w:r w:rsidRPr="00B55C76">
        <w:rPr>
          <w:sz w:val="20"/>
          <w:szCs w:val="20"/>
        </w:rPr>
        <w:t>*-FLAG tagged bait protein. After induction, each 150 mm plate was harvested by scraping in 1 mL ice-cold PBS, p</w:t>
      </w:r>
      <w:r>
        <w:rPr>
          <w:sz w:val="20"/>
          <w:szCs w:val="20"/>
        </w:rPr>
        <w:t>elleted, and then frozen at -80</w:t>
      </w:r>
      <w:r>
        <w:rPr>
          <w:sz w:val="20"/>
          <w:szCs w:val="20"/>
        </w:rPr>
        <w:sym w:font="Symbol" w:char="F0B0"/>
      </w:r>
      <w:r w:rsidRPr="00B55C76">
        <w:rPr>
          <w:sz w:val="20"/>
          <w:szCs w:val="20"/>
        </w:rPr>
        <w:t xml:space="preserve">C until purification. </w:t>
      </w:r>
    </w:p>
    <w:p w:rsidR="00B55C76" w:rsidRPr="007306E4" w:rsidRDefault="00B55C76" w:rsidP="006E1466">
      <w:pPr>
        <w:jc w:val="both"/>
        <w:rPr>
          <w:i/>
          <w:sz w:val="20"/>
          <w:szCs w:val="20"/>
          <w:u w:val="single"/>
        </w:rPr>
      </w:pPr>
      <w:r w:rsidRPr="007306E4">
        <w:rPr>
          <w:i/>
          <w:sz w:val="20"/>
          <w:szCs w:val="20"/>
          <w:u w:val="single"/>
        </w:rPr>
        <w:t>FLAG Affinity Purification Coupled with Mass Spectrometry (AP-MS) Sample Preparation</w:t>
      </w:r>
    </w:p>
    <w:p w:rsidR="00B55C76" w:rsidRPr="00B55C76" w:rsidRDefault="00B55C76" w:rsidP="006E1466">
      <w:pPr>
        <w:jc w:val="both"/>
        <w:rPr>
          <w:sz w:val="20"/>
          <w:szCs w:val="20"/>
        </w:rPr>
      </w:pPr>
      <w:r w:rsidRPr="00B55C76">
        <w:rPr>
          <w:sz w:val="20"/>
          <w:szCs w:val="20"/>
        </w:rPr>
        <w:t xml:space="preserve">FLAG AP-MS experiments were performed in two biological replicates essentially as described in Lambert et al. 2015 (PMID: 25281560) with slight modifications. Roughly, cell pellets for each bait protein were lysed in ice cold TAP lysis buffer containing 50 </w:t>
      </w:r>
      <w:proofErr w:type="spellStart"/>
      <w:r w:rsidRPr="00B55C76">
        <w:rPr>
          <w:sz w:val="20"/>
          <w:szCs w:val="20"/>
        </w:rPr>
        <w:t>mM</w:t>
      </w:r>
      <w:proofErr w:type="spellEnd"/>
      <w:r w:rsidRPr="00B55C76">
        <w:rPr>
          <w:sz w:val="20"/>
          <w:szCs w:val="20"/>
        </w:rPr>
        <w:t xml:space="preserve"> HEPES-</w:t>
      </w:r>
      <w:proofErr w:type="spellStart"/>
      <w:r w:rsidRPr="00B55C76">
        <w:rPr>
          <w:sz w:val="20"/>
          <w:szCs w:val="20"/>
        </w:rPr>
        <w:t>NaOH</w:t>
      </w:r>
      <w:proofErr w:type="spellEnd"/>
      <w:r w:rsidRPr="00B55C76">
        <w:rPr>
          <w:sz w:val="20"/>
          <w:szCs w:val="20"/>
        </w:rPr>
        <w:t xml:space="preserve"> (pH 8.0), 100 </w:t>
      </w:r>
      <w:proofErr w:type="spellStart"/>
      <w:r w:rsidRPr="00B55C76">
        <w:rPr>
          <w:sz w:val="20"/>
          <w:szCs w:val="20"/>
        </w:rPr>
        <w:t>mM</w:t>
      </w:r>
      <w:proofErr w:type="spellEnd"/>
      <w:r w:rsidRPr="00B55C76">
        <w:rPr>
          <w:sz w:val="20"/>
          <w:szCs w:val="20"/>
        </w:rPr>
        <w:t xml:space="preserve"> </w:t>
      </w:r>
      <w:proofErr w:type="spellStart"/>
      <w:r w:rsidRPr="00B55C76">
        <w:rPr>
          <w:sz w:val="20"/>
          <w:szCs w:val="20"/>
        </w:rPr>
        <w:t>NaCl</w:t>
      </w:r>
      <w:proofErr w:type="spellEnd"/>
      <w:r w:rsidRPr="00B55C76">
        <w:rPr>
          <w:sz w:val="20"/>
          <w:szCs w:val="20"/>
        </w:rPr>
        <w:t xml:space="preserve">, 2 </w:t>
      </w:r>
      <w:proofErr w:type="spellStart"/>
      <w:r w:rsidRPr="00B55C76">
        <w:rPr>
          <w:sz w:val="20"/>
          <w:szCs w:val="20"/>
        </w:rPr>
        <w:t>mM</w:t>
      </w:r>
      <w:proofErr w:type="spellEnd"/>
      <w:r w:rsidRPr="00B55C76">
        <w:rPr>
          <w:sz w:val="20"/>
          <w:szCs w:val="20"/>
        </w:rPr>
        <w:t xml:space="preserve"> EDTA, and 10% glycerol with freshly added 0.1% NP-40, 1 </w:t>
      </w:r>
      <w:proofErr w:type="spellStart"/>
      <w:r w:rsidRPr="00B55C76">
        <w:rPr>
          <w:sz w:val="20"/>
          <w:szCs w:val="20"/>
        </w:rPr>
        <w:t>mM</w:t>
      </w:r>
      <w:proofErr w:type="spellEnd"/>
      <w:r w:rsidRPr="00B55C76">
        <w:rPr>
          <w:sz w:val="20"/>
          <w:szCs w:val="20"/>
        </w:rPr>
        <w:t xml:space="preserve"> DTT, 1 </w:t>
      </w:r>
      <w:proofErr w:type="spellStart"/>
      <w:r w:rsidRPr="00B55C76">
        <w:rPr>
          <w:sz w:val="20"/>
          <w:szCs w:val="20"/>
        </w:rPr>
        <w:t>mM</w:t>
      </w:r>
      <w:proofErr w:type="spellEnd"/>
      <w:r w:rsidRPr="00B55C76">
        <w:rPr>
          <w:sz w:val="20"/>
          <w:szCs w:val="20"/>
        </w:rPr>
        <w:t xml:space="preserve"> PMSF, and Protease inhibitor cocktail (Sigma-Aldrich P8340, 1:500) at a 1:4 pellet weight to volume ratio (for 0.1g add 0.4 mL of lysis buffer).</w:t>
      </w:r>
    </w:p>
    <w:p w:rsidR="00B55C76" w:rsidRPr="00B55C76" w:rsidRDefault="00B55C76" w:rsidP="006E1466">
      <w:pPr>
        <w:ind w:firstLine="720"/>
        <w:jc w:val="both"/>
        <w:rPr>
          <w:sz w:val="20"/>
          <w:szCs w:val="20"/>
        </w:rPr>
      </w:pPr>
      <w:r w:rsidRPr="00B55C76">
        <w:rPr>
          <w:sz w:val="20"/>
          <w:szCs w:val="20"/>
        </w:rPr>
        <w:t xml:space="preserve">Resuspended pellets were frozen and thawed by placing the pellets on dry ice for 5 minutes and thawed in a 37 </w:t>
      </w:r>
      <w:r w:rsidR="00807DD2">
        <w:rPr>
          <w:sz w:val="20"/>
          <w:szCs w:val="20"/>
        </w:rPr>
        <w:sym w:font="Symbol" w:char="F0B0"/>
      </w:r>
      <w:r w:rsidRPr="00B55C76">
        <w:rPr>
          <w:sz w:val="20"/>
          <w:szCs w:val="20"/>
        </w:rPr>
        <w:t>C water bath until only a small ice pellet remained. Samples were quickly moved back on to ice and sonicated with three 10 second bursts with 2 second rest at an amplitude of 35%. To solubilize chromatin and reduce the detection of interactions mediated b</w:t>
      </w:r>
      <w:r w:rsidR="00807DD2">
        <w:rPr>
          <w:sz w:val="20"/>
          <w:szCs w:val="20"/>
        </w:rPr>
        <w:t xml:space="preserve">y RNA or DNA, 1 </w:t>
      </w:r>
      <w:r w:rsidR="00807DD2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 xml:space="preserve">L of </w:t>
      </w:r>
      <w:proofErr w:type="spellStart"/>
      <w:r w:rsidRPr="00B55C76">
        <w:rPr>
          <w:sz w:val="20"/>
          <w:szCs w:val="20"/>
        </w:rPr>
        <w:t>Benzonase</w:t>
      </w:r>
      <w:proofErr w:type="spellEnd"/>
      <w:r w:rsidRPr="00B55C76">
        <w:rPr>
          <w:sz w:val="20"/>
          <w:szCs w:val="20"/>
        </w:rPr>
        <w:t xml:space="preserve"> Nuclease (Sigma-Aldrich, E8263, 250U) was added to each tube and incubate</w:t>
      </w:r>
      <w:r w:rsidR="00807DD2">
        <w:rPr>
          <w:sz w:val="20"/>
          <w:szCs w:val="20"/>
        </w:rPr>
        <w:t>d 30 minutes with rotation at 4</w:t>
      </w:r>
      <w:r w:rsidR="00807DD2">
        <w:rPr>
          <w:sz w:val="20"/>
          <w:szCs w:val="20"/>
        </w:rPr>
        <w:sym w:font="Symbol" w:char="F0B0"/>
      </w:r>
      <w:r w:rsidRPr="00B55C76">
        <w:rPr>
          <w:sz w:val="20"/>
          <w:szCs w:val="20"/>
        </w:rPr>
        <w:t xml:space="preserve">C. </w:t>
      </w:r>
    </w:p>
    <w:p w:rsidR="00B55C76" w:rsidRPr="00B55C76" w:rsidRDefault="00B55C76" w:rsidP="006E1466">
      <w:pPr>
        <w:ind w:firstLine="720"/>
        <w:jc w:val="both"/>
        <w:rPr>
          <w:sz w:val="20"/>
          <w:szCs w:val="20"/>
        </w:rPr>
      </w:pPr>
      <w:r w:rsidRPr="00B55C76">
        <w:rPr>
          <w:sz w:val="20"/>
          <w:szCs w:val="20"/>
        </w:rPr>
        <w:t>Lysates were cleared by centrifugation at</w:t>
      </w:r>
      <w:r w:rsidR="00807DD2">
        <w:rPr>
          <w:sz w:val="20"/>
          <w:szCs w:val="20"/>
        </w:rPr>
        <w:t xml:space="preserve"> 20,000 </w:t>
      </w:r>
      <w:proofErr w:type="spellStart"/>
      <w:r w:rsidR="00807DD2">
        <w:rPr>
          <w:sz w:val="20"/>
          <w:szCs w:val="20"/>
        </w:rPr>
        <w:t>rcf</w:t>
      </w:r>
      <w:proofErr w:type="spellEnd"/>
      <w:r w:rsidR="00807DD2">
        <w:rPr>
          <w:sz w:val="20"/>
          <w:szCs w:val="20"/>
        </w:rPr>
        <w:t xml:space="preserve"> for 20 minutes at 4</w:t>
      </w:r>
      <w:r w:rsidR="00807DD2">
        <w:rPr>
          <w:sz w:val="20"/>
          <w:szCs w:val="20"/>
        </w:rPr>
        <w:sym w:font="Symbol" w:char="F0B0"/>
      </w:r>
      <w:r w:rsidRPr="00B55C76">
        <w:rPr>
          <w:sz w:val="20"/>
          <w:szCs w:val="20"/>
        </w:rPr>
        <w:t>C and the lysates tran</w:t>
      </w:r>
      <w:r w:rsidR="00807DD2">
        <w:rPr>
          <w:sz w:val="20"/>
          <w:szCs w:val="20"/>
        </w:rPr>
        <w:t xml:space="preserve">sferred to tubes containing 25 </w:t>
      </w:r>
      <w:r w:rsidR="00807DD2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>L of 50% magnetic anti-FLAG M2 beads slurry (Sigma-Aldrich, M8823) pre-washed in lysis buffer. FLAG immunoprecipitation was allow</w:t>
      </w:r>
      <w:r w:rsidR="00807DD2">
        <w:rPr>
          <w:sz w:val="20"/>
          <w:szCs w:val="20"/>
        </w:rPr>
        <w:t>ed to proceed for 3 hours at 4</w:t>
      </w:r>
      <w:r w:rsidR="00807DD2">
        <w:rPr>
          <w:sz w:val="20"/>
          <w:szCs w:val="20"/>
        </w:rPr>
        <w:sym w:font="Symbol" w:char="F0B0"/>
      </w:r>
      <w:r w:rsidRPr="00B55C76">
        <w:rPr>
          <w:sz w:val="20"/>
          <w:szCs w:val="20"/>
        </w:rPr>
        <w:t xml:space="preserve">C with rotation. </w:t>
      </w:r>
    </w:p>
    <w:p w:rsidR="00B55C76" w:rsidRPr="00B55C76" w:rsidRDefault="00B55C76" w:rsidP="006E1466">
      <w:pPr>
        <w:ind w:firstLine="720"/>
        <w:jc w:val="both"/>
        <w:rPr>
          <w:sz w:val="20"/>
          <w:szCs w:val="20"/>
        </w:rPr>
      </w:pPr>
      <w:r w:rsidRPr="00B55C76">
        <w:rPr>
          <w:sz w:val="20"/>
          <w:szCs w:val="20"/>
        </w:rPr>
        <w:lastRenderedPageBreak/>
        <w:t xml:space="preserve">After incubation, beads were pelleted by centrifugation (1,000 rpm for 1 minute) and magnetized to aspirate the unbound lysate. The beads were then demagnetized and washed with 1 mL of lysis buffer and the total volume (with beads) transferred to a new tube. Beads were washed once more with 1 mL of lysis buffer followed by one wash with 50 </w:t>
      </w:r>
      <w:proofErr w:type="spellStart"/>
      <w:r w:rsidRPr="00B55C76">
        <w:rPr>
          <w:sz w:val="20"/>
          <w:szCs w:val="20"/>
        </w:rPr>
        <w:t>mM</w:t>
      </w:r>
      <w:proofErr w:type="spellEnd"/>
      <w:r w:rsidRPr="00B55C76">
        <w:rPr>
          <w:sz w:val="20"/>
          <w:szCs w:val="20"/>
        </w:rPr>
        <w:t xml:space="preserve"> ammonium bicarbonate (ABC) at pH 8. All wash steps were performed on ice using cold lysis buffer and ABC. After the final wash, any residual ABC was a</w:t>
      </w:r>
      <w:r w:rsidR="00807DD2">
        <w:rPr>
          <w:sz w:val="20"/>
          <w:szCs w:val="20"/>
        </w:rPr>
        <w:t xml:space="preserve">spirated from the beads, and 1 </w:t>
      </w:r>
      <w:r w:rsidR="00807DD2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>g of trypsi</w:t>
      </w:r>
      <w:r w:rsidR="00807DD2">
        <w:rPr>
          <w:sz w:val="20"/>
          <w:szCs w:val="20"/>
        </w:rPr>
        <w:t xml:space="preserve">n (Sigma-Aldrich, T6567) in 10 </w:t>
      </w:r>
      <w:r w:rsidR="00807DD2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>L of ABC was added to each tube. T</w:t>
      </w:r>
      <w:r w:rsidR="00807DD2">
        <w:rPr>
          <w:sz w:val="20"/>
          <w:szCs w:val="20"/>
        </w:rPr>
        <w:t>he samples were incubated at 37</w:t>
      </w:r>
      <w:r w:rsidR="00807DD2">
        <w:rPr>
          <w:sz w:val="20"/>
          <w:szCs w:val="20"/>
        </w:rPr>
        <w:sym w:font="Symbol" w:char="F0B0"/>
      </w:r>
      <w:r w:rsidRPr="00B55C76">
        <w:rPr>
          <w:sz w:val="20"/>
          <w:szCs w:val="20"/>
        </w:rPr>
        <w:t xml:space="preserve">C overnight with rotation. </w:t>
      </w:r>
    </w:p>
    <w:p w:rsidR="00B55C76" w:rsidRPr="00B55C76" w:rsidRDefault="006E1466" w:rsidP="006E1466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="00FD3838">
        <w:rPr>
          <w:sz w:val="20"/>
          <w:szCs w:val="20"/>
        </w:rPr>
        <w:t xml:space="preserve">following </w:t>
      </w:r>
      <w:r w:rsidR="00152EE2">
        <w:rPr>
          <w:sz w:val="20"/>
          <w:szCs w:val="20"/>
        </w:rPr>
        <w:t>morning</w:t>
      </w:r>
      <w:r>
        <w:rPr>
          <w:sz w:val="20"/>
          <w:szCs w:val="20"/>
        </w:rPr>
        <w:t xml:space="preserve">, </w:t>
      </w:r>
      <w:r w:rsidR="00B55C76" w:rsidRPr="00B55C76">
        <w:rPr>
          <w:sz w:val="20"/>
          <w:szCs w:val="20"/>
        </w:rPr>
        <w:t xml:space="preserve">beads were magnetized, and the supernatant transferred to a new tube. Another 250 ng of trypsin was </w:t>
      </w:r>
      <w:r w:rsidR="00807DD2">
        <w:rPr>
          <w:sz w:val="20"/>
          <w:szCs w:val="20"/>
        </w:rPr>
        <w:t xml:space="preserve">added to each supernatant in 5 </w:t>
      </w:r>
      <w:r w:rsidR="00807DD2">
        <w:rPr>
          <w:sz w:val="20"/>
          <w:szCs w:val="20"/>
        </w:rPr>
        <w:sym w:font="Symbol" w:char="F06D"/>
      </w:r>
      <w:r w:rsidR="00807DD2">
        <w:rPr>
          <w:sz w:val="20"/>
          <w:szCs w:val="20"/>
        </w:rPr>
        <w:t xml:space="preserve">L of ABC (total volume of 15 </w:t>
      </w:r>
      <w:r w:rsidR="00807DD2">
        <w:rPr>
          <w:sz w:val="20"/>
          <w:szCs w:val="20"/>
        </w:rPr>
        <w:sym w:font="Symbol" w:char="F06D"/>
      </w:r>
      <w:r w:rsidR="00B55C76" w:rsidRPr="00B55C76">
        <w:rPr>
          <w:sz w:val="20"/>
          <w:szCs w:val="20"/>
        </w:rPr>
        <w:t>L) and further digested with rot</w:t>
      </w:r>
      <w:r w:rsidR="00807DD2">
        <w:rPr>
          <w:sz w:val="20"/>
          <w:szCs w:val="20"/>
        </w:rPr>
        <w:t>ation for another 4 hours at 37</w:t>
      </w:r>
      <w:r w:rsidR="00807DD2">
        <w:rPr>
          <w:sz w:val="20"/>
          <w:szCs w:val="20"/>
        </w:rPr>
        <w:sym w:font="Symbol" w:char="F0B0"/>
      </w:r>
      <w:r w:rsidR="00B55C76" w:rsidRPr="00B55C76">
        <w:rPr>
          <w:sz w:val="20"/>
          <w:szCs w:val="20"/>
        </w:rPr>
        <w:t>C. Samples were acidified with formic acid to a final concentration of 2.5% and dried in a centrifugal evaporator.</w:t>
      </w:r>
    </w:p>
    <w:p w:rsidR="00B55C76" w:rsidRPr="007306E4" w:rsidRDefault="00B55C76" w:rsidP="006E1466">
      <w:pPr>
        <w:jc w:val="both"/>
        <w:rPr>
          <w:i/>
          <w:sz w:val="20"/>
          <w:szCs w:val="20"/>
          <w:u w:val="single"/>
        </w:rPr>
      </w:pPr>
      <w:r w:rsidRPr="007306E4">
        <w:rPr>
          <w:i/>
          <w:sz w:val="20"/>
          <w:szCs w:val="20"/>
          <w:u w:val="single"/>
        </w:rPr>
        <w:t xml:space="preserve">AP-MS Data Acquisition </w:t>
      </w:r>
    </w:p>
    <w:p w:rsidR="00B55C76" w:rsidRPr="00B55C76" w:rsidRDefault="00B55C76" w:rsidP="006E1466">
      <w:pPr>
        <w:jc w:val="both"/>
        <w:rPr>
          <w:sz w:val="20"/>
          <w:szCs w:val="20"/>
        </w:rPr>
      </w:pPr>
      <w:r w:rsidRPr="00B55C76">
        <w:rPr>
          <w:sz w:val="20"/>
          <w:szCs w:val="20"/>
        </w:rPr>
        <w:t xml:space="preserve">Digested peptides were dissolved in 5% formic acid in a volume in which 6 </w:t>
      </w:r>
      <w:proofErr w:type="spellStart"/>
      <w:r w:rsidRPr="00B55C76">
        <w:rPr>
          <w:sz w:val="20"/>
          <w:szCs w:val="20"/>
        </w:rPr>
        <w:t>μL</w:t>
      </w:r>
      <w:proofErr w:type="spellEnd"/>
      <w:r w:rsidRPr="00B55C76">
        <w:rPr>
          <w:sz w:val="20"/>
          <w:szCs w:val="20"/>
        </w:rPr>
        <w:t xml:space="preserve"> contained purified material from one-quarter of a 15</w:t>
      </w:r>
      <w:r w:rsidR="00262F4B">
        <w:rPr>
          <w:sz w:val="20"/>
          <w:szCs w:val="20"/>
        </w:rPr>
        <w:t xml:space="preserve">0 mm plate. For each sample, 5 </w:t>
      </w:r>
      <w:r w:rsidR="00262F4B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 xml:space="preserve">L of each sample was directly loaded </w:t>
      </w:r>
      <w:r w:rsidR="00262F4B">
        <w:rPr>
          <w:sz w:val="20"/>
          <w:szCs w:val="20"/>
        </w:rPr>
        <w:t xml:space="preserve">at 800 </w:t>
      </w:r>
      <w:proofErr w:type="spellStart"/>
      <w:r w:rsidR="00262F4B">
        <w:rPr>
          <w:sz w:val="20"/>
          <w:szCs w:val="20"/>
        </w:rPr>
        <w:t>nL</w:t>
      </w:r>
      <w:proofErr w:type="spellEnd"/>
      <w:r w:rsidR="00262F4B">
        <w:rPr>
          <w:sz w:val="20"/>
          <w:szCs w:val="20"/>
        </w:rPr>
        <w:t xml:space="preserve">/min onto a 15 cm 100 </w:t>
      </w:r>
      <w:r w:rsidR="00262F4B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>m ID emitte</w:t>
      </w:r>
      <w:r w:rsidR="00262F4B">
        <w:rPr>
          <w:sz w:val="20"/>
          <w:szCs w:val="20"/>
        </w:rPr>
        <w:t xml:space="preserve">r tip packed in-house with 3.5 </w:t>
      </w:r>
      <w:r w:rsidR="00262F4B">
        <w:rPr>
          <w:sz w:val="20"/>
          <w:szCs w:val="20"/>
        </w:rPr>
        <w:sym w:font="Symbol" w:char="F06D"/>
      </w:r>
      <w:r w:rsidRPr="00B55C76">
        <w:rPr>
          <w:sz w:val="20"/>
          <w:szCs w:val="20"/>
        </w:rPr>
        <w:t xml:space="preserve">m </w:t>
      </w:r>
      <w:proofErr w:type="spellStart"/>
      <w:r w:rsidRPr="00B55C76">
        <w:rPr>
          <w:sz w:val="20"/>
          <w:szCs w:val="20"/>
        </w:rPr>
        <w:t>Reprosil</w:t>
      </w:r>
      <w:proofErr w:type="spellEnd"/>
      <w:r w:rsidRPr="00B55C76">
        <w:rPr>
          <w:sz w:val="20"/>
          <w:szCs w:val="20"/>
        </w:rPr>
        <w:t xml:space="preserve"> C18 (Dr. </w:t>
      </w:r>
      <w:proofErr w:type="spellStart"/>
      <w:r w:rsidRPr="00B55C76">
        <w:rPr>
          <w:sz w:val="20"/>
          <w:szCs w:val="20"/>
        </w:rPr>
        <w:t>Maische</w:t>
      </w:r>
      <w:proofErr w:type="spellEnd"/>
      <w:r w:rsidRPr="00B55C76">
        <w:rPr>
          <w:sz w:val="20"/>
          <w:szCs w:val="20"/>
        </w:rPr>
        <w:t xml:space="preserve">). The peptides were eluted from the column at 400 </w:t>
      </w:r>
      <w:proofErr w:type="spellStart"/>
      <w:r w:rsidRPr="00B55C76">
        <w:rPr>
          <w:sz w:val="20"/>
          <w:szCs w:val="20"/>
        </w:rPr>
        <w:t>nL</w:t>
      </w:r>
      <w:proofErr w:type="spellEnd"/>
      <w:r w:rsidRPr="00B55C76">
        <w:rPr>
          <w:sz w:val="20"/>
          <w:szCs w:val="20"/>
        </w:rPr>
        <w:t xml:space="preserve">/min over a 90 min gradient generated by a 425 </w:t>
      </w:r>
      <w:proofErr w:type="spellStart"/>
      <w:r w:rsidRPr="00B55C76">
        <w:rPr>
          <w:sz w:val="20"/>
          <w:szCs w:val="20"/>
        </w:rPr>
        <w:t>NanoLC</w:t>
      </w:r>
      <w:proofErr w:type="spellEnd"/>
      <w:r w:rsidRPr="00B55C76">
        <w:rPr>
          <w:sz w:val="20"/>
          <w:szCs w:val="20"/>
        </w:rPr>
        <w:t xml:space="preserve"> (</w:t>
      </w:r>
      <w:proofErr w:type="spellStart"/>
      <w:r w:rsidRPr="00B55C76">
        <w:rPr>
          <w:sz w:val="20"/>
          <w:szCs w:val="20"/>
        </w:rPr>
        <w:t>Eksigent</w:t>
      </w:r>
      <w:proofErr w:type="spellEnd"/>
      <w:r w:rsidRPr="00B55C76">
        <w:rPr>
          <w:sz w:val="20"/>
          <w:szCs w:val="20"/>
        </w:rPr>
        <w:t xml:space="preserve">, Redwood, CA) and analyzed on a </w:t>
      </w:r>
      <w:proofErr w:type="spellStart"/>
      <w:r w:rsidRPr="00B55C76">
        <w:rPr>
          <w:sz w:val="20"/>
          <w:szCs w:val="20"/>
        </w:rPr>
        <w:t>TripleTOFTM</w:t>
      </w:r>
      <w:proofErr w:type="spellEnd"/>
      <w:r w:rsidRPr="00B55C76">
        <w:rPr>
          <w:sz w:val="20"/>
          <w:szCs w:val="20"/>
        </w:rPr>
        <w:t xml:space="preserve"> 6600 instrument (AB SCIEX, Concord, Ontario, Canada). The gradient started at 2% acetonitrile with 0.1% formic acid and increased to 35% acetonitrile over 90 minutes followed by 15 minutes at 80% acetonitrile, and then 15 min at 2% acetonitrile for a total of 120 minutes. To minimize carryover between each sample, the analytical column was flushed for 1 hour at 1500 </w:t>
      </w:r>
      <w:proofErr w:type="spellStart"/>
      <w:r w:rsidRPr="00B55C76">
        <w:rPr>
          <w:sz w:val="20"/>
          <w:szCs w:val="20"/>
        </w:rPr>
        <w:t>nl</w:t>
      </w:r>
      <w:proofErr w:type="spellEnd"/>
      <w:r w:rsidRPr="00B55C76">
        <w:rPr>
          <w:sz w:val="20"/>
          <w:szCs w:val="20"/>
        </w:rPr>
        <w:t xml:space="preserve">/min with an alternating sawtooth gradient from 35% acetonitrile to 80% acetonitrile, holding each gradient concentration for 5 minutes. Analytical column and instrument performance were verified after each sample by analyzing 30 </w:t>
      </w:r>
      <w:proofErr w:type="spellStart"/>
      <w:r w:rsidRPr="00B55C76">
        <w:rPr>
          <w:sz w:val="20"/>
          <w:szCs w:val="20"/>
        </w:rPr>
        <w:t>fmol</w:t>
      </w:r>
      <w:proofErr w:type="spellEnd"/>
      <w:r w:rsidRPr="00B55C76">
        <w:rPr>
          <w:sz w:val="20"/>
          <w:szCs w:val="20"/>
        </w:rPr>
        <w:t xml:space="preserve"> bovine serum albumin (BSA) tryptic peptide digest with 60 </w:t>
      </w:r>
      <w:proofErr w:type="spellStart"/>
      <w:r w:rsidRPr="00B55C76">
        <w:rPr>
          <w:sz w:val="20"/>
          <w:szCs w:val="20"/>
        </w:rPr>
        <w:t>fmol</w:t>
      </w:r>
      <w:proofErr w:type="spellEnd"/>
      <w:r w:rsidRPr="00B55C76">
        <w:rPr>
          <w:sz w:val="20"/>
          <w:szCs w:val="20"/>
        </w:rPr>
        <w:t xml:space="preserve"> α-casein tryptic digest with a short </w:t>
      </w:r>
      <w:proofErr w:type="gramStart"/>
      <w:r w:rsidRPr="00B55C76">
        <w:rPr>
          <w:sz w:val="20"/>
          <w:szCs w:val="20"/>
        </w:rPr>
        <w:t>30 minute</w:t>
      </w:r>
      <w:proofErr w:type="gramEnd"/>
      <w:r w:rsidRPr="00B55C76">
        <w:rPr>
          <w:sz w:val="20"/>
          <w:szCs w:val="20"/>
        </w:rPr>
        <w:t xml:space="preserve"> gradient. MS mass calibration was performed on BSA reference ions between each sample. Acquisition was in Data Dependent mode and consisted of one 250 millisecond MS1 TOF survey scan from 400-1250 Da followed by twenty 100 millisecond MS2 candidate ion scans from 100–2000 Da in high sensitivity mode. Only ions with a charge of 2+ to 4+ which exceeded a threshold of 200 counts per second were selected for fragmentation, and former precursors were excluded for 10 seconds after 1 occurrence. </w:t>
      </w:r>
    </w:p>
    <w:p w:rsidR="00B55C76" w:rsidRPr="007306E4" w:rsidRDefault="00B55C76" w:rsidP="006E1466">
      <w:pPr>
        <w:jc w:val="both"/>
        <w:rPr>
          <w:i/>
          <w:sz w:val="20"/>
          <w:szCs w:val="20"/>
          <w:u w:val="single"/>
        </w:rPr>
      </w:pPr>
      <w:r w:rsidRPr="007306E4">
        <w:rPr>
          <w:i/>
          <w:sz w:val="20"/>
          <w:szCs w:val="20"/>
          <w:u w:val="single"/>
        </w:rPr>
        <w:t>AP-MS Data Analysis</w:t>
      </w:r>
    </w:p>
    <w:p w:rsidR="00B55C76" w:rsidRPr="00B55C76" w:rsidRDefault="00B55C76" w:rsidP="006E1466">
      <w:pPr>
        <w:jc w:val="both"/>
        <w:rPr>
          <w:sz w:val="20"/>
          <w:szCs w:val="20"/>
        </w:rPr>
      </w:pPr>
      <w:r w:rsidRPr="00B55C76">
        <w:rPr>
          <w:sz w:val="20"/>
          <w:szCs w:val="20"/>
        </w:rPr>
        <w:t xml:space="preserve">Mass spectrometry data was stored, searched and analyzed using the </w:t>
      </w:r>
      <w:proofErr w:type="spellStart"/>
      <w:r w:rsidRPr="00B55C76">
        <w:rPr>
          <w:sz w:val="20"/>
          <w:szCs w:val="20"/>
        </w:rPr>
        <w:t>ProHits</w:t>
      </w:r>
      <w:proofErr w:type="spellEnd"/>
      <w:r w:rsidRPr="00B55C76">
        <w:rPr>
          <w:sz w:val="20"/>
          <w:szCs w:val="20"/>
        </w:rPr>
        <w:t xml:space="preserve"> laboratory information management system (LIMS) platform (PMID: 27132685). The WIFF data files were converted to MGF format using WIFF2MGF and subsequently converted to an </w:t>
      </w:r>
      <w:proofErr w:type="spellStart"/>
      <w:r w:rsidRPr="00B55C76">
        <w:rPr>
          <w:sz w:val="20"/>
          <w:szCs w:val="20"/>
        </w:rPr>
        <w:t>mzML</w:t>
      </w:r>
      <w:proofErr w:type="spellEnd"/>
      <w:r w:rsidRPr="00B55C76">
        <w:rPr>
          <w:sz w:val="20"/>
          <w:szCs w:val="20"/>
        </w:rPr>
        <w:t xml:space="preserve"> format using </w:t>
      </w:r>
      <w:proofErr w:type="spellStart"/>
      <w:r w:rsidRPr="00B55C76">
        <w:rPr>
          <w:sz w:val="20"/>
          <w:szCs w:val="20"/>
        </w:rPr>
        <w:t>ProteoWizard</w:t>
      </w:r>
      <w:proofErr w:type="spellEnd"/>
      <w:r w:rsidRPr="00B55C76">
        <w:rPr>
          <w:sz w:val="20"/>
          <w:szCs w:val="20"/>
        </w:rPr>
        <w:t xml:space="preserve"> (3.0.4468) and the AB SCIEX MS Data Converter (V1.3 beta). The </w:t>
      </w:r>
      <w:proofErr w:type="spellStart"/>
      <w:r w:rsidRPr="00B55C76">
        <w:rPr>
          <w:sz w:val="20"/>
          <w:szCs w:val="20"/>
        </w:rPr>
        <w:t>mzML</w:t>
      </w:r>
      <w:proofErr w:type="spellEnd"/>
      <w:r w:rsidRPr="00B55C76">
        <w:rPr>
          <w:sz w:val="20"/>
          <w:szCs w:val="20"/>
        </w:rPr>
        <w:t xml:space="preserve"> files were searched using Mascot (v2.3.02) and Comet (2014.02 rev.2). The results from each search engine were jointly analyzed through the Trans-Proteomic Pipeline (TPP) (PMID: 2010161</w:t>
      </w:r>
      <w:r w:rsidR="005A60B5">
        <w:rPr>
          <w:sz w:val="20"/>
          <w:szCs w:val="20"/>
        </w:rPr>
        <w:t xml:space="preserve">1) via the </w:t>
      </w:r>
      <w:proofErr w:type="spellStart"/>
      <w:r w:rsidR="005A60B5">
        <w:rPr>
          <w:sz w:val="20"/>
          <w:szCs w:val="20"/>
        </w:rPr>
        <w:t>iProphet</w:t>
      </w:r>
      <w:proofErr w:type="spellEnd"/>
      <w:r w:rsidR="005A60B5">
        <w:rPr>
          <w:sz w:val="20"/>
          <w:szCs w:val="20"/>
        </w:rPr>
        <w:t xml:space="preserve"> pipeline (</w:t>
      </w:r>
      <w:r w:rsidRPr="00B55C76">
        <w:rPr>
          <w:sz w:val="20"/>
          <w:szCs w:val="20"/>
        </w:rPr>
        <w:t xml:space="preserve">PMID: 21876204). The spectra were searched against a total of 72,482 proteins consisting of the NCBI human </w:t>
      </w:r>
      <w:proofErr w:type="spellStart"/>
      <w:r w:rsidRPr="00B55C76">
        <w:rPr>
          <w:sz w:val="20"/>
          <w:szCs w:val="20"/>
        </w:rPr>
        <w:t>RefSeq</w:t>
      </w:r>
      <w:proofErr w:type="spellEnd"/>
      <w:r w:rsidRPr="00B55C76">
        <w:rPr>
          <w:sz w:val="20"/>
          <w:szCs w:val="20"/>
        </w:rPr>
        <w:t xml:space="preserve"> database (v57, Aug 9th, 2016, forward and reverse sequences) supplemented with “common contaminants” from the Max Planck Institute (http://141.61.102.106:8080/share.cgi?ssid=0f2gfuB) and the Global Proteome Machine (http://www.thegpm.org/crap/index.html) as well as sequences from common fusion proteins and epitope tags. The database parameters were set to search for tryptic cleavages, allowing up to 2 missed cleavage sites per peptide, MS1 mass tolerance of 40 ppm with charges of 2+ to 4+ and an MS2 mass tolerance of ± 0.15 </w:t>
      </w:r>
      <w:proofErr w:type="spellStart"/>
      <w:r w:rsidRPr="00B55C76">
        <w:rPr>
          <w:sz w:val="20"/>
          <w:szCs w:val="20"/>
        </w:rPr>
        <w:t>amu</w:t>
      </w:r>
      <w:proofErr w:type="spellEnd"/>
      <w:r w:rsidRPr="00B55C76">
        <w:rPr>
          <w:sz w:val="20"/>
          <w:szCs w:val="20"/>
        </w:rPr>
        <w:t xml:space="preserve">. Asparagine/glutamine deamidation and methionine oxidation were selected as variable modifications. A minimum </w:t>
      </w:r>
      <w:proofErr w:type="spellStart"/>
      <w:r w:rsidRPr="00B55C76">
        <w:rPr>
          <w:sz w:val="20"/>
          <w:szCs w:val="20"/>
        </w:rPr>
        <w:t>iProphet</w:t>
      </w:r>
      <w:proofErr w:type="spellEnd"/>
      <w:r w:rsidRPr="00B55C76">
        <w:rPr>
          <w:sz w:val="20"/>
          <w:szCs w:val="20"/>
        </w:rPr>
        <w:t xml:space="preserve"> probability of 0.95 was required for protein identification with a minimum number of 2 unique peptides required for protein interaction scoring. </w:t>
      </w:r>
    </w:p>
    <w:p w:rsidR="0036477C" w:rsidRPr="0036477C" w:rsidRDefault="00B55C76" w:rsidP="006E1466">
      <w:pPr>
        <w:ind w:firstLine="720"/>
        <w:jc w:val="both"/>
        <w:rPr>
          <w:sz w:val="20"/>
          <w:szCs w:val="20"/>
        </w:rPr>
      </w:pPr>
      <w:r w:rsidRPr="00B55C76">
        <w:rPr>
          <w:sz w:val="20"/>
          <w:szCs w:val="20"/>
        </w:rPr>
        <w:t xml:space="preserve">Significance Analysis of </w:t>
      </w:r>
      <w:proofErr w:type="spellStart"/>
      <w:r w:rsidRPr="00B55C76">
        <w:rPr>
          <w:sz w:val="20"/>
          <w:szCs w:val="20"/>
        </w:rPr>
        <w:t>INTeractome</w:t>
      </w:r>
      <w:proofErr w:type="spellEnd"/>
      <w:r w:rsidRPr="00B55C76">
        <w:rPr>
          <w:sz w:val="20"/>
          <w:szCs w:val="20"/>
        </w:rPr>
        <w:t xml:space="preserve"> (</w:t>
      </w:r>
      <w:proofErr w:type="spellStart"/>
      <w:r w:rsidRPr="00B55C76">
        <w:rPr>
          <w:sz w:val="20"/>
          <w:szCs w:val="20"/>
        </w:rPr>
        <w:t>SAINTexpress</w:t>
      </w:r>
      <w:proofErr w:type="spellEnd"/>
      <w:r w:rsidRPr="00B55C76">
        <w:rPr>
          <w:sz w:val="20"/>
          <w:szCs w:val="20"/>
        </w:rPr>
        <w:t xml:space="preserve"> version 3.6.1 (PMID: 24513533) was used as a statistical tool to calculate the probability value of each potential interaction from background contaminants. Briefly, our experimental design included specific negative controls (</w:t>
      </w:r>
      <w:proofErr w:type="spellStart"/>
      <w:r w:rsidRPr="00B55C76">
        <w:rPr>
          <w:sz w:val="20"/>
          <w:szCs w:val="20"/>
        </w:rPr>
        <w:t>BirA</w:t>
      </w:r>
      <w:proofErr w:type="spellEnd"/>
      <w:r w:rsidRPr="00B55C76">
        <w:rPr>
          <w:sz w:val="20"/>
          <w:szCs w:val="20"/>
        </w:rPr>
        <w:t xml:space="preserve">*-FLAG, </w:t>
      </w:r>
      <w:proofErr w:type="spellStart"/>
      <w:r w:rsidRPr="00B55C76">
        <w:rPr>
          <w:sz w:val="20"/>
          <w:szCs w:val="20"/>
        </w:rPr>
        <w:t>BirA</w:t>
      </w:r>
      <w:proofErr w:type="spellEnd"/>
      <w:r w:rsidRPr="00B55C76">
        <w:rPr>
          <w:sz w:val="20"/>
          <w:szCs w:val="20"/>
        </w:rPr>
        <w:t>*-FLAG-NLS, and FLAG), each run in several biological replicates (12 total). Each biological replicate of a bait was analyzed independently against these compressed controls before averaging of the score values and assessment of the Bayesian False Discovery Rates (FDR; PMID: 24513533). High-confidence interac</w:t>
      </w:r>
      <w:r w:rsidR="00B807EA">
        <w:rPr>
          <w:sz w:val="20"/>
          <w:szCs w:val="20"/>
        </w:rPr>
        <w:t>tions are those with FDR ≤ 1%.</w:t>
      </w:r>
    </w:p>
    <w:p w:rsidR="0036477C" w:rsidRDefault="0036477C" w:rsidP="006E1466">
      <w:pPr>
        <w:jc w:val="both"/>
      </w:pPr>
    </w:p>
    <w:sectPr w:rsidR="0036477C" w:rsidSect="00A9765D">
      <w:headerReference w:type="default" r:id="rId9"/>
      <w:footerReference w:type="default" r:id="rId10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BB9" w:rsidRDefault="00E00BB9" w:rsidP="00917E5C">
      <w:r>
        <w:separator/>
      </w:r>
    </w:p>
  </w:endnote>
  <w:endnote w:type="continuationSeparator" w:id="0">
    <w:p w:rsidR="00E00BB9" w:rsidRDefault="00E00BB9" w:rsidP="0091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CC7" w:rsidRDefault="002E6CC7">
    <w:pPr>
      <w:pStyle w:val="Footer"/>
    </w:pPr>
    <w:proofErr w:type="spellStart"/>
    <w:r>
      <w:t>ProHits</w:t>
    </w:r>
    <w:proofErr w:type="spellEnd"/>
    <w:r>
      <w:t xml:space="preserve"> Project P105</w:t>
    </w:r>
    <w:r>
      <w:tab/>
      <w:t>VS21</w:t>
    </w:r>
    <w:r>
      <w:tab/>
      <w:t>2018/05/15</w:t>
    </w:r>
  </w:p>
  <w:p w:rsidR="002E6CC7" w:rsidRDefault="002E6C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BB9" w:rsidRDefault="00E00BB9" w:rsidP="00917E5C">
      <w:r>
        <w:separator/>
      </w:r>
    </w:p>
  </w:footnote>
  <w:footnote w:type="continuationSeparator" w:id="0">
    <w:p w:rsidR="00E00BB9" w:rsidRDefault="00E00BB9" w:rsidP="00917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E5C" w:rsidRPr="004A46ED" w:rsidRDefault="000A0933" w:rsidP="004A46ED">
    <w:pPr>
      <w:pStyle w:val="Header"/>
      <w:rPr>
        <w:rFonts w:cstheme="minorHAnsi"/>
        <w:sz w:val="20"/>
        <w:szCs w:val="20"/>
      </w:rPr>
    </w:pPr>
    <w:r w:rsidRPr="000A0933">
      <w:rPr>
        <w:rFonts w:cstheme="minorHAnsi"/>
        <w:sz w:val="20"/>
        <w:szCs w:val="20"/>
      </w:rPr>
      <w:t xml:space="preserve">Torres-Méndez and </w:t>
    </w:r>
    <w:proofErr w:type="spellStart"/>
    <w:r w:rsidRPr="000A0933">
      <w:rPr>
        <w:rFonts w:cstheme="minorHAnsi"/>
        <w:sz w:val="20"/>
        <w:szCs w:val="20"/>
      </w:rPr>
      <w:t>Bonnal</w:t>
    </w:r>
    <w:proofErr w:type="spellEnd"/>
    <w:r w:rsidRPr="000A0933">
      <w:rPr>
        <w:rFonts w:cstheme="minorHAnsi"/>
        <w:sz w:val="20"/>
        <w:szCs w:val="20"/>
      </w:rPr>
      <w:t xml:space="preserve"> </w:t>
    </w:r>
    <w:r w:rsidR="004A46ED" w:rsidRPr="004A46ED">
      <w:rPr>
        <w:rFonts w:cstheme="minorHAnsi"/>
        <w:sz w:val="20"/>
        <w:szCs w:val="20"/>
      </w:rPr>
      <w:t xml:space="preserve">et al. Origin of </w:t>
    </w:r>
    <w:proofErr w:type="spellStart"/>
    <w:r w:rsidR="004A46ED" w:rsidRPr="004A46ED">
      <w:rPr>
        <w:rFonts w:cstheme="minorHAnsi"/>
        <w:sz w:val="20"/>
        <w:szCs w:val="20"/>
      </w:rPr>
      <w:t>Microexons</w:t>
    </w:r>
    <w:proofErr w:type="spellEnd"/>
    <w:r w:rsidR="004A46ED" w:rsidRPr="004A46ED">
      <w:rPr>
        <w:rFonts w:cstheme="minorHAnsi"/>
        <w:sz w:val="20"/>
        <w:szCs w:val="20"/>
      </w:rPr>
      <w:t xml:space="preserve">   </w:t>
    </w:r>
    <w:r w:rsidR="00E30B61">
      <w:rPr>
        <w:rFonts w:cstheme="minorHAnsi"/>
        <w:sz w:val="20"/>
        <w:szCs w:val="20"/>
      </w:rPr>
      <w:tab/>
      <w:t xml:space="preserve">               </w:t>
    </w:r>
    <w:proofErr w:type="spellStart"/>
    <w:r w:rsidR="004A46ED">
      <w:rPr>
        <w:rFonts w:cstheme="minorHAnsi"/>
        <w:sz w:val="20"/>
        <w:szCs w:val="20"/>
      </w:rPr>
      <w:t>MassIVE</w:t>
    </w:r>
    <w:proofErr w:type="spellEnd"/>
    <w:r w:rsidR="004A46ED">
      <w:rPr>
        <w:rFonts w:cstheme="minorHAnsi"/>
        <w:sz w:val="20"/>
        <w:szCs w:val="20"/>
      </w:rPr>
      <w:t xml:space="preserve"> Submission</w:t>
    </w:r>
    <w:r w:rsidR="004A46ED">
      <w:rPr>
        <w:rFonts w:cstheme="minorHAnsi"/>
        <w:sz w:val="20"/>
        <w:szCs w:val="20"/>
      </w:rPr>
      <w:tab/>
      <w:t xml:space="preserve">    R</w:t>
    </w:r>
    <w:r w:rsidR="004A46ED" w:rsidRPr="004A46ED">
      <w:rPr>
        <w:rFonts w:cstheme="minorHAnsi"/>
        <w:sz w:val="20"/>
        <w:szCs w:val="20"/>
      </w:rPr>
      <w:t>EADME pag</w:t>
    </w:r>
    <w:r w:rsidR="00441309">
      <w:rPr>
        <w:rFonts w:cstheme="minorHAnsi"/>
        <w:sz w:val="20"/>
        <w:szCs w:val="20"/>
      </w:rPr>
      <w:t xml:space="preserve">e </w:t>
    </w:r>
    <w:r w:rsidR="00B24CB8">
      <w:rPr>
        <w:rFonts w:cstheme="minorHAnsi"/>
        <w:sz w:val="20"/>
        <w:szCs w:val="20"/>
      </w:rPr>
      <w:fldChar w:fldCharType="begin"/>
    </w:r>
    <w:r w:rsidR="00B24CB8">
      <w:rPr>
        <w:rFonts w:cstheme="minorHAnsi"/>
        <w:sz w:val="20"/>
        <w:szCs w:val="20"/>
      </w:rPr>
      <w:instrText xml:space="preserve"> PAGE  \* MERGEFORMAT </w:instrText>
    </w:r>
    <w:r w:rsidR="00B24CB8">
      <w:rPr>
        <w:rFonts w:cstheme="minorHAnsi"/>
        <w:sz w:val="20"/>
        <w:szCs w:val="20"/>
      </w:rPr>
      <w:fldChar w:fldCharType="separate"/>
    </w:r>
    <w:r w:rsidR="00B24CB8">
      <w:rPr>
        <w:rFonts w:cstheme="minorHAnsi"/>
        <w:noProof/>
        <w:sz w:val="20"/>
        <w:szCs w:val="20"/>
      </w:rPr>
      <w:t>2</w:t>
    </w:r>
    <w:r w:rsidR="00B24CB8">
      <w:rPr>
        <w:rFonts w:cstheme="minorHAnsi"/>
        <w:sz w:val="20"/>
        <w:szCs w:val="20"/>
      </w:rPr>
      <w:fldChar w:fldCharType="end"/>
    </w:r>
  </w:p>
  <w:p w:rsidR="00917E5C" w:rsidRDefault="00917E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20612"/>
    <w:multiLevelType w:val="hybridMultilevel"/>
    <w:tmpl w:val="341C86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B33D4"/>
    <w:multiLevelType w:val="hybridMultilevel"/>
    <w:tmpl w:val="DC7C09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19F"/>
    <w:rsid w:val="000A0933"/>
    <w:rsid w:val="000B414B"/>
    <w:rsid w:val="00152EE2"/>
    <w:rsid w:val="00162E64"/>
    <w:rsid w:val="00192C76"/>
    <w:rsid w:val="001A2B19"/>
    <w:rsid w:val="001D681F"/>
    <w:rsid w:val="00262F4B"/>
    <w:rsid w:val="002A529A"/>
    <w:rsid w:val="002E6CC7"/>
    <w:rsid w:val="0036477C"/>
    <w:rsid w:val="00420834"/>
    <w:rsid w:val="00433A74"/>
    <w:rsid w:val="00441309"/>
    <w:rsid w:val="004A46ED"/>
    <w:rsid w:val="00527032"/>
    <w:rsid w:val="00554FC8"/>
    <w:rsid w:val="005A60B5"/>
    <w:rsid w:val="005D6277"/>
    <w:rsid w:val="00674878"/>
    <w:rsid w:val="00681045"/>
    <w:rsid w:val="006E1466"/>
    <w:rsid w:val="00723DFA"/>
    <w:rsid w:val="007306E4"/>
    <w:rsid w:val="007A32DA"/>
    <w:rsid w:val="007B2770"/>
    <w:rsid w:val="007C722C"/>
    <w:rsid w:val="00807DD2"/>
    <w:rsid w:val="008414CA"/>
    <w:rsid w:val="008A400D"/>
    <w:rsid w:val="00917E5C"/>
    <w:rsid w:val="009923B2"/>
    <w:rsid w:val="00A9765D"/>
    <w:rsid w:val="00AA15CA"/>
    <w:rsid w:val="00B24CB8"/>
    <w:rsid w:val="00B455FE"/>
    <w:rsid w:val="00B55C76"/>
    <w:rsid w:val="00B807EA"/>
    <w:rsid w:val="00B93CCE"/>
    <w:rsid w:val="00B940E8"/>
    <w:rsid w:val="00BB452F"/>
    <w:rsid w:val="00BC2BA4"/>
    <w:rsid w:val="00C14455"/>
    <w:rsid w:val="00C26F04"/>
    <w:rsid w:val="00D267F6"/>
    <w:rsid w:val="00D4007B"/>
    <w:rsid w:val="00D46624"/>
    <w:rsid w:val="00E00BB9"/>
    <w:rsid w:val="00E30B61"/>
    <w:rsid w:val="00FD3838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D91B11"/>
  <w14:defaultImageDpi w14:val="32767"/>
  <w15:chartTrackingRefBased/>
  <w15:docId w15:val="{2928A567-8A5D-6343-804A-2B1BC19C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30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7E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E5C"/>
  </w:style>
  <w:style w:type="paragraph" w:styleId="Footer">
    <w:name w:val="footer"/>
    <w:basedOn w:val="Normal"/>
    <w:link w:val="FooterChar"/>
    <w:uiPriority w:val="99"/>
    <w:unhideWhenUsed/>
    <w:rsid w:val="00917E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7E5C"/>
  </w:style>
  <w:style w:type="character" w:styleId="Hyperlink">
    <w:name w:val="Hyperlink"/>
    <w:basedOn w:val="DefaultParagraphFont"/>
    <w:uiPriority w:val="99"/>
    <w:unhideWhenUsed/>
    <w:rsid w:val="00E30B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527032"/>
    <w:rPr>
      <w:color w:val="808080"/>
      <w:shd w:val="clear" w:color="auto" w:fill="E6E6E6"/>
    </w:rPr>
  </w:style>
  <w:style w:type="character" w:styleId="PageNumber">
    <w:name w:val="page number"/>
    <w:basedOn w:val="DefaultParagraphFont"/>
    <w:uiPriority w:val="99"/>
    <w:semiHidden/>
    <w:unhideWhenUsed/>
    <w:rsid w:val="00441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gras@lunenfeld.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rimi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Roth</dc:creator>
  <cp:keywords/>
  <dc:description/>
  <cp:lastModifiedBy>Jonathan Roth</cp:lastModifiedBy>
  <cp:revision>36</cp:revision>
  <dcterms:created xsi:type="dcterms:W3CDTF">2018-05-14T22:36:00Z</dcterms:created>
  <dcterms:modified xsi:type="dcterms:W3CDTF">2018-05-15T04:50:00Z</dcterms:modified>
</cp:coreProperties>
</file>